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F0B" w:rsidRPr="00414F0B" w:rsidRDefault="00414F0B" w:rsidP="00414F0B">
      <w:pPr>
        <w:rPr>
          <w:b/>
          <w:sz w:val="26"/>
          <w:szCs w:val="26"/>
        </w:rPr>
      </w:pPr>
      <w:r w:rsidRPr="00414F0B">
        <w:rPr>
          <w:b/>
          <w:sz w:val="26"/>
          <w:szCs w:val="26"/>
        </w:rPr>
        <w:t>Нормативные правовые акты</w:t>
      </w:r>
    </w:p>
    <w:p w:rsidR="00414F0B" w:rsidRDefault="00414F0B" w:rsidP="00414F0B">
      <w:r>
        <w:t>Федеральный закон от 21 июля 1997 г. № 116-ФЗ «О промышленной безопасности опасных производственных объектов»</w:t>
      </w:r>
    </w:p>
    <w:p w:rsidR="00414F0B" w:rsidRDefault="00414F0B" w:rsidP="00414F0B">
      <w:proofErr w:type="gramStart"/>
      <w:r w:rsidRPr="00414F0B">
        <w:t>Административным регламентом по предоставлению Федеральной службой исполнения наказаний государственной услуги по приему и учету уведомлений о начале осуществления юридическими лицами и индивидуальными предпринимателями отдельных видов работ и услуг по монтажу, демонтажу, эксплуатации, в том числе обслуживанию и ремонту, лифтов, подъемных платформ для инвалидов, пассажирских конвейеров (движущихся пешеходных дорожек), эскалаторов, за исключением эскалаторов в метрополитенах на подведомственных объектах Федеральной службы исполнения</w:t>
      </w:r>
      <w:proofErr w:type="gramEnd"/>
      <w:r w:rsidRPr="00414F0B">
        <w:t xml:space="preserve"> наказаний, утвержденному приказом ФСИН России от 27.02.2019г. №127. </w:t>
      </w:r>
    </w:p>
    <w:p w:rsidR="00414F0B" w:rsidRDefault="00414F0B" w:rsidP="00414F0B">
      <w:r>
        <w:t>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(Собрание законодательства Российской Федерации, 2008, № 52, 2018, № 32, ст. 5116)</w:t>
      </w:r>
    </w:p>
    <w:p w:rsidR="00414F0B" w:rsidRDefault="00414F0B" w:rsidP="00414F0B">
      <w:r>
        <w:t>Федеральный закон от 27 июля 2010 г. № 210-ФЗ «Об организации предоставления государственных и муниципальных услуг» (Собрание законодательства Российской Федерации, 2010, № 31, ст. 4179; 2018, № 9, ст. 1283, № 24, ст. 3413)</w:t>
      </w:r>
    </w:p>
    <w:p w:rsidR="00414F0B" w:rsidRDefault="00414F0B" w:rsidP="00414F0B">
      <w:bookmarkStart w:id="0" w:name="_GoBack"/>
      <w:bookmarkEnd w:id="0"/>
      <w:r>
        <w:t>Правила представления уведомлений о начале осуществления отдельных видов предпринимательской деятельности и учета указанных уведомлений, утвержденным постановлением Правительства Российской Федерации от 16 июля 2009 г. № 584</w:t>
      </w:r>
    </w:p>
    <w:p w:rsidR="009F590A" w:rsidRDefault="00414F0B" w:rsidP="00414F0B">
      <w:r>
        <w:t>Форма уведомления о начале осуществления предпринимательской деятельности, предусмотренная приложением № 2 к Правилам представления уведомлений о начале осуществления отдельных видов предпринимательской деятельности и учета указанных уведомлений, утвержденным постановлением Правительства Российской Федерации от 16 июля 2009 г. № 584</w:t>
      </w:r>
    </w:p>
    <w:p w:rsidR="00E61E9E" w:rsidRDefault="00F83E97" w:rsidP="00E61E9E">
      <w:pPr>
        <w:pStyle w:val="a3"/>
        <w:shd w:val="clear" w:color="auto" w:fill="FFFFFF"/>
        <w:rPr>
          <w:rFonts w:ascii="Trebuchet MS" w:hAnsi="Trebuchet MS"/>
          <w:color w:val="000000"/>
          <w:sz w:val="20"/>
          <w:szCs w:val="20"/>
        </w:rPr>
      </w:pPr>
      <w:r>
        <w:fldChar w:fldCharType="begin"/>
      </w:r>
      <w:r>
        <w:instrText>HYPERLINK "http://www.gosnadzor.ru/service/list/licensing_vzryv_him4/acts/%D0%9F%D0%BE%D1%81%D1%82%D0%B0%D0%BD%D0%BE%D0%B2%D0%BB%D0%B5%D0%BD%D0%B8%D0%B5%20%D0%BF%D1%80%D0%B0%D0%B2%D0%B8%D1%82%D0%B5%D0%BB%D1%8C%D1%81%D1%82%D0%B2%D0%B0%20%D0%A0%D0%A4%20%E2%84%96%20840.docx"</w:instrText>
      </w:r>
      <w:r>
        <w:fldChar w:fldCharType="separate"/>
      </w:r>
      <w:r w:rsidR="00E61E9E">
        <w:rPr>
          <w:rStyle w:val="a4"/>
          <w:rFonts w:ascii="Trebuchet MS" w:hAnsi="Trebuchet MS"/>
          <w:color w:val="477AAA"/>
          <w:sz w:val="20"/>
          <w:szCs w:val="20"/>
        </w:rPr>
        <w:t xml:space="preserve">Постановление Правительства Российской Федерации от 16 августа 2012 г. </w:t>
      </w:r>
      <w:proofErr w:type="gramStart"/>
      <w:r w:rsidR="00E61E9E">
        <w:rPr>
          <w:rStyle w:val="a4"/>
          <w:rFonts w:ascii="Trebuchet MS" w:hAnsi="Trebuchet MS"/>
          <w:color w:val="477AAA"/>
          <w:sz w:val="20"/>
          <w:szCs w:val="20"/>
        </w:rPr>
        <w:t>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наделённых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</w:t>
      </w:r>
      <w:proofErr w:type="gramEnd"/>
      <w:r w:rsidR="00E61E9E">
        <w:rPr>
          <w:rStyle w:val="a4"/>
          <w:rFonts w:ascii="Trebuchet MS" w:hAnsi="Trebuchet MS"/>
          <w:color w:val="477AAA"/>
          <w:sz w:val="20"/>
          <w:szCs w:val="20"/>
        </w:rPr>
        <w:t>, организаций, предусмотренных частью 1.1 статьи 16 Федерального закона «Об организации предоставления государственных и муниципальных услуг», и их работников, а также многофункциональных центров предоставления государственных и муниципальных услуг и их работников» (Собрание законодательства Российской Федерации, 2012, № 35, ст. 4829; 2018, № 25 ст. 3696)</w:t>
      </w:r>
      <w:r>
        <w:fldChar w:fldCharType="end"/>
      </w:r>
    </w:p>
    <w:p w:rsidR="00E61E9E" w:rsidRPr="00464907" w:rsidRDefault="00E61E9E" w:rsidP="00464907">
      <w:pPr>
        <w:pStyle w:val="a3"/>
        <w:shd w:val="clear" w:color="auto" w:fill="FFFFFF"/>
        <w:rPr>
          <w:rFonts w:ascii="Trebuchet MS" w:hAnsi="Trebuchet MS"/>
          <w:color w:val="000000"/>
          <w:sz w:val="20"/>
          <w:szCs w:val="20"/>
        </w:rPr>
      </w:pPr>
      <w:proofErr w:type="gramStart"/>
      <w:r>
        <w:rPr>
          <w:rFonts w:ascii="Trebuchet MS" w:hAnsi="Trebuchet MS"/>
          <w:color w:val="000000"/>
          <w:sz w:val="20"/>
          <w:szCs w:val="20"/>
        </w:rPr>
        <w:t>Постановление Правительства Российской Федерации от 6 мая 2011 г. № 352 «Об утверждении перечня услуг, которые являются необходимыми и обязательными для предоставления федеральными органами исполнительной власти, Государственной корпорацией по атомной энергии «</w:t>
      </w:r>
      <w:proofErr w:type="spellStart"/>
      <w:r>
        <w:rPr>
          <w:rFonts w:ascii="Trebuchet MS" w:hAnsi="Trebuchet MS"/>
          <w:color w:val="000000"/>
          <w:sz w:val="20"/>
          <w:szCs w:val="20"/>
        </w:rPr>
        <w:t>Росатом</w:t>
      </w:r>
      <w:proofErr w:type="spellEnd"/>
      <w:r>
        <w:rPr>
          <w:rFonts w:ascii="Trebuchet MS" w:hAnsi="Trebuchet MS"/>
          <w:color w:val="000000"/>
          <w:sz w:val="20"/>
          <w:szCs w:val="20"/>
        </w:rPr>
        <w:t>» государственных услуг и предоставляются организациями, участвующими в предоставлении государственных услуг, и определении размера платы за их оказание» (Собрание законодательства Российской Федерации, 2011, № 20, ст. 2829;</w:t>
      </w:r>
      <w:proofErr w:type="gramEnd"/>
      <w:r>
        <w:rPr>
          <w:rFonts w:ascii="Trebuchet MS" w:hAnsi="Trebuchet MS"/>
          <w:color w:val="000000"/>
          <w:sz w:val="20"/>
          <w:szCs w:val="20"/>
        </w:rPr>
        <w:t xml:space="preserve"> </w:t>
      </w:r>
      <w:proofErr w:type="gramStart"/>
      <w:r>
        <w:rPr>
          <w:rFonts w:ascii="Trebuchet MS" w:hAnsi="Trebuchet MS"/>
          <w:color w:val="000000"/>
          <w:sz w:val="20"/>
          <w:szCs w:val="20"/>
        </w:rPr>
        <w:t>2018, № 16, ст. 2371)</w:t>
      </w:r>
      <w:proofErr w:type="gramEnd"/>
    </w:p>
    <w:sectPr w:rsidR="00E61E9E" w:rsidRPr="00464907" w:rsidSect="003911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characterSpacingControl w:val="doNotCompress"/>
  <w:compat/>
  <w:rsids>
    <w:rsidRoot w:val="00BC43E9"/>
    <w:rsid w:val="00391142"/>
    <w:rsid w:val="00414F0B"/>
    <w:rsid w:val="00464907"/>
    <w:rsid w:val="009026B1"/>
    <w:rsid w:val="009F590A"/>
    <w:rsid w:val="00BC43E9"/>
    <w:rsid w:val="00D33F98"/>
    <w:rsid w:val="00E61E9E"/>
    <w:rsid w:val="00F83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1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61E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61E9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842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Алексей</cp:lastModifiedBy>
  <cp:revision>2</cp:revision>
  <dcterms:created xsi:type="dcterms:W3CDTF">2019-05-16T12:29:00Z</dcterms:created>
  <dcterms:modified xsi:type="dcterms:W3CDTF">2019-05-16T12:29:00Z</dcterms:modified>
</cp:coreProperties>
</file>